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693" w:rsidRDefault="00F95693" w:rsidP="00F95693"/>
    <w:tbl>
      <w:tblPr>
        <w:tblW w:w="5000" w:type="pct"/>
        <w:tblCellMar>
          <w:left w:w="0" w:type="dxa"/>
          <w:right w:w="0" w:type="dxa"/>
        </w:tblCellMar>
        <w:tblLook w:val="04A0" w:firstRow="1" w:lastRow="0" w:firstColumn="1" w:lastColumn="0" w:noHBand="0" w:noVBand="1"/>
      </w:tblPr>
      <w:tblGrid>
        <w:gridCol w:w="9360"/>
      </w:tblGrid>
      <w:tr w:rsidR="00F95693" w:rsidTr="00F95693">
        <w:tc>
          <w:tcPr>
            <w:tcW w:w="0" w:type="auto"/>
            <w:vAlign w:val="center"/>
            <w:hideMark/>
          </w:tcPr>
          <w:p w:rsidR="00F95693" w:rsidRDefault="00F95693">
            <w:pPr>
              <w:spacing w:line="15" w:lineRule="atLeast"/>
              <w:jc w:val="center"/>
              <w:rPr>
                <w:sz w:val="2"/>
                <w:szCs w:val="2"/>
              </w:rPr>
            </w:pPr>
            <w:r>
              <w:rPr>
                <w:noProof/>
                <w:sz w:val="2"/>
                <w:szCs w:val="2"/>
              </w:rPr>
              <w:drawing>
                <wp:inline distT="0" distB="0" distL="0" distR="0">
                  <wp:extent cx="6350" cy="6350"/>
                  <wp:effectExtent l="0" t="0" r="0" b="0"/>
                  <wp:docPr id="11" name="Picture 11" descr="http://r20.rs6.net/on.jsp?ca=ee2af8ad-d04c-4109-bad3-a11c10f4f4c2&amp;a=1127743806865&amp;c=b62e65e0-30d9-11e7-a07c-d4ae52712b64&amp;ch=b7a3a0c0-30d9-11e7-a08a-d4ae52712b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ca=ee2af8ad-d04c-4109-bad3-a11c10f4f4c2&amp;a=1127743806865&amp;c=b62e65e0-30d9-11e7-a07c-d4ae52712b64&amp;ch=b7a3a0c0-30d9-11e7-a08a-d4ae52712b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F95693" w:rsidTr="00F95693">
        <w:tc>
          <w:tcPr>
            <w:tcW w:w="0" w:type="auto"/>
            <w:vAlign w:val="center"/>
            <w:hideMark/>
          </w:tcPr>
          <w:tbl>
            <w:tblPr>
              <w:tblW w:w="5000" w:type="pct"/>
              <w:jc w:val="center"/>
              <w:shd w:val="clear" w:color="auto" w:fill="ECF2F5"/>
              <w:tblCellMar>
                <w:left w:w="0" w:type="dxa"/>
                <w:right w:w="0" w:type="dxa"/>
              </w:tblCellMar>
              <w:tblLook w:val="04A0" w:firstRow="1" w:lastRow="0" w:firstColumn="1" w:lastColumn="0" w:noHBand="0" w:noVBand="1"/>
            </w:tblPr>
            <w:tblGrid>
              <w:gridCol w:w="9360"/>
            </w:tblGrid>
            <w:tr w:rsidR="00F95693">
              <w:trPr>
                <w:jc w:val="center"/>
              </w:trPr>
              <w:tc>
                <w:tcPr>
                  <w:tcW w:w="0" w:type="auto"/>
                  <w:shd w:val="clear" w:color="auto" w:fill="ECF2F5"/>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F95693">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F95693">
                          <w:trPr>
                            <w:jc w:val="center"/>
                          </w:trPr>
                          <w:tc>
                            <w:tcPr>
                              <w:tcW w:w="0" w:type="auto"/>
                              <w:shd w:val="clear" w:color="auto" w:fill="999999"/>
                              <w:tcMar>
                                <w:top w:w="15" w:type="dxa"/>
                                <w:left w:w="15" w:type="dxa"/>
                                <w:bottom w:w="15" w:type="dxa"/>
                                <w:right w:w="15" w:type="dxa"/>
                              </w:tcMar>
                              <w:hideMark/>
                            </w:tcPr>
                            <w:tbl>
                              <w:tblPr>
                                <w:tblW w:w="5000" w:type="pct"/>
                                <w:jc w:val="center"/>
                                <w:shd w:val="clear" w:color="auto" w:fill="999999"/>
                                <w:tblCellMar>
                                  <w:left w:w="0" w:type="dxa"/>
                                  <w:right w:w="0" w:type="dxa"/>
                                </w:tblCellMar>
                                <w:tblLook w:val="04A0" w:firstRow="1" w:lastRow="0" w:firstColumn="1" w:lastColumn="0" w:noHBand="0" w:noVBand="1"/>
                              </w:tblPr>
                              <w:tblGrid>
                                <w:gridCol w:w="9000"/>
                              </w:tblGrid>
                              <w:tr w:rsidR="00F95693">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F956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95693">
                                            <w:tc>
                                              <w:tcPr>
                                                <w:tcW w:w="0" w:type="auto"/>
                                                <w:tcMar>
                                                  <w:top w:w="150" w:type="dxa"/>
                                                  <w:left w:w="0" w:type="dxa"/>
                                                  <w:bottom w:w="150" w:type="dxa"/>
                                                  <w:right w:w="0" w:type="dxa"/>
                                                </w:tcMar>
                                                <w:hideMark/>
                                              </w:tcPr>
                                              <w:p w:rsidR="00F95693" w:rsidRDefault="00F95693">
                                                <w:pPr>
                                                  <w:jc w:val="center"/>
                                                </w:pPr>
                                                <w:r>
                                                  <w:rPr>
                                                    <w:noProof/>
                                                  </w:rPr>
                                                  <w:drawing>
                                                    <wp:inline distT="0" distB="0" distL="0" distR="0">
                                                      <wp:extent cx="2533650" cy="984250"/>
                                                      <wp:effectExtent l="0" t="0" r="0" b="6350"/>
                                                      <wp:docPr id="10" name="Picture 10" descr="https://files.constantcontact.com/19dd4c29601/07c1ae8b-8ec8-449f-945d-932f0940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19dd4c29601/07c1ae8b-8ec8-449f-945d-932f0940c25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984250"/>
                                                              </a:xfrm>
                                                              <a:prstGeom prst="rect">
                                                                <a:avLst/>
                                                              </a:prstGeom>
                                                              <a:noFill/>
                                                              <a:ln>
                                                                <a:noFill/>
                                                              </a:ln>
                                                            </pic:spPr>
                                                          </pic:pic>
                                                        </a:graphicData>
                                                      </a:graphic>
                                                    </wp:inline>
                                                  </w:drawing>
                                                </w:r>
                                              </w:p>
                                            </w:tc>
                                          </w:tr>
                                        </w:tbl>
                                        <w:p w:rsidR="00F95693" w:rsidRDefault="00F95693">
                                          <w:pPr>
                                            <w:rPr>
                                              <w:rFonts w:ascii="Times New Roman" w:eastAsia="Times New Roman" w:hAnsi="Times New Roman" w:cs="Times New Roman"/>
                                              <w:sz w:val="20"/>
                                              <w:szCs w:val="20"/>
                                            </w:rPr>
                                          </w:pPr>
                                        </w:p>
                                      </w:tc>
                                    </w:tr>
                                  </w:tbl>
                                  <w:p w:rsidR="00F95693" w:rsidRDefault="00F95693">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F956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95693">
                                            <w:tc>
                                              <w:tcPr>
                                                <w:tcW w:w="0" w:type="auto"/>
                                                <w:tcMar>
                                                  <w:top w:w="150" w:type="dxa"/>
                                                  <w:left w:w="0" w:type="dxa"/>
                                                  <w:bottom w:w="150" w:type="dxa"/>
                                                  <w:right w:w="0" w:type="dxa"/>
                                                </w:tcMar>
                                                <w:hideMark/>
                                              </w:tcPr>
                                              <w:p w:rsidR="00F95693" w:rsidRDefault="00F95693">
                                                <w:pPr>
                                                  <w:jc w:val="center"/>
                                                </w:pPr>
                                                <w:r>
                                                  <w:rPr>
                                                    <w:noProof/>
                                                  </w:rPr>
                                                  <w:drawing>
                                                    <wp:inline distT="0" distB="0" distL="0" distR="0">
                                                      <wp:extent cx="5715000" cy="1905000"/>
                                                      <wp:effectExtent l="0" t="0" r="0" b="0"/>
                                                      <wp:docPr id="9" name="Picture 9" descr="https://files.constantcontact.com/19dd4c29601/e24bb2d6-39f2-458e-aceb-b801ad7237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19dd4c29601/e24bb2d6-39f2-458e-aceb-b801ad72379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rsidR="00F95693" w:rsidRDefault="00F95693">
                                          <w:pPr>
                                            <w:rPr>
                                              <w:rFonts w:ascii="Times New Roman" w:eastAsia="Times New Roman" w:hAnsi="Times New Roman" w:cs="Times New Roman"/>
                                              <w:sz w:val="20"/>
                                              <w:szCs w:val="20"/>
                                            </w:rPr>
                                          </w:pPr>
                                        </w:p>
                                      </w:tc>
                                    </w:tr>
                                  </w:tbl>
                                  <w:p w:rsidR="00F95693" w:rsidRDefault="00F95693">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F95693">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95693">
                                            <w:tc>
                                              <w:tcPr>
                                                <w:tcW w:w="0" w:type="auto"/>
                                                <w:tcMar>
                                                  <w:top w:w="150" w:type="dxa"/>
                                                  <w:left w:w="300" w:type="dxa"/>
                                                  <w:bottom w:w="150" w:type="dxa"/>
                                                  <w:right w:w="300" w:type="dxa"/>
                                                </w:tcMar>
                                                <w:hideMark/>
                                              </w:tcPr>
                                              <w:p w:rsidR="00F95693" w:rsidRDefault="00F95693">
                                                <w:pPr>
                                                  <w:jc w:val="right"/>
                                                  <w:rPr>
                                                    <w:rFonts w:ascii="Times New Roman" w:hAnsi="Times New Roman" w:cs="Times New Roman"/>
                                                    <w:color w:val="333333"/>
                                                    <w:sz w:val="24"/>
                                                    <w:szCs w:val="24"/>
                                                  </w:rPr>
                                                </w:pPr>
                                                <w:r>
                                                  <w:rPr>
                                                    <w:b/>
                                                    <w:bCs/>
                                                    <w:color w:val="00A3E0"/>
                                                    <w:sz w:val="24"/>
                                                    <w:szCs w:val="24"/>
                                                  </w:rPr>
                                                  <w:t>March 20, 2020</w:t>
                                                </w:r>
                                              </w:p>
                                            </w:tc>
                                          </w:tr>
                                        </w:tbl>
                                        <w:p w:rsidR="00F95693" w:rsidRDefault="00F95693">
                                          <w:pPr>
                                            <w:rPr>
                                              <w:rFonts w:ascii="Times New Roman" w:eastAsia="Times New Roman" w:hAnsi="Times New Roman" w:cs="Times New Roman"/>
                                              <w:sz w:val="20"/>
                                              <w:szCs w:val="20"/>
                                            </w:rPr>
                                          </w:pPr>
                                        </w:p>
                                      </w:tc>
                                    </w:tr>
                                  </w:tbl>
                                  <w:p w:rsidR="00F95693" w:rsidRDefault="00F95693">
                                    <w:pPr>
                                      <w:jc w:val="center"/>
                                    </w:pPr>
                                  </w:p>
                                  <w:tbl>
                                    <w:tblPr>
                                      <w:tblW w:w="5000" w:type="pct"/>
                                      <w:jc w:val="center"/>
                                      <w:tblCellMar>
                                        <w:left w:w="0" w:type="dxa"/>
                                        <w:right w:w="0" w:type="dxa"/>
                                      </w:tblCellMar>
                                      <w:tblLook w:val="04A0" w:firstRow="1" w:lastRow="0" w:firstColumn="1" w:lastColumn="0" w:noHBand="0" w:noVBand="1"/>
                                    </w:tblPr>
                                    <w:tblGrid>
                                      <w:gridCol w:w="5850"/>
                                      <w:gridCol w:w="3150"/>
                                    </w:tblGrid>
                                    <w:tr w:rsidR="00F95693">
                                      <w:trPr>
                                        <w:jc w:val="center"/>
                                      </w:trPr>
                                      <w:tc>
                                        <w:tcPr>
                                          <w:tcW w:w="3250" w:type="pct"/>
                                          <w:hideMark/>
                                        </w:tcPr>
                                        <w:tbl>
                                          <w:tblPr>
                                            <w:tblW w:w="5000" w:type="pct"/>
                                            <w:tblCellMar>
                                              <w:left w:w="0" w:type="dxa"/>
                                              <w:right w:w="0" w:type="dxa"/>
                                            </w:tblCellMar>
                                            <w:tblLook w:val="04A0" w:firstRow="1" w:lastRow="0" w:firstColumn="1" w:lastColumn="0" w:noHBand="0" w:noVBand="1"/>
                                          </w:tblPr>
                                          <w:tblGrid>
                                            <w:gridCol w:w="5850"/>
                                          </w:tblGrid>
                                          <w:tr w:rsidR="00F95693">
                                            <w:tc>
                                              <w:tcPr>
                                                <w:tcW w:w="0" w:type="auto"/>
                                                <w:tcMar>
                                                  <w:top w:w="150" w:type="dxa"/>
                                                  <w:left w:w="300" w:type="dxa"/>
                                                  <w:bottom w:w="150" w:type="dxa"/>
                                                  <w:right w:w="150" w:type="dxa"/>
                                                </w:tcMar>
                                                <w:hideMark/>
                                              </w:tcPr>
                                              <w:p w:rsidR="00F95693" w:rsidRDefault="00F95693">
                                                <w:pPr>
                                                  <w:rPr>
                                                    <w:rFonts w:ascii="Arial" w:hAnsi="Arial" w:cs="Arial"/>
                                                    <w:b/>
                                                    <w:bCs/>
                                                    <w:color w:val="009CD8"/>
                                                    <w:sz w:val="24"/>
                                                    <w:szCs w:val="24"/>
                                                  </w:rPr>
                                                </w:pPr>
                                                <w:r>
                                                  <w:rPr>
                                                    <w:b/>
                                                    <w:bCs/>
                                                    <w:color w:val="00A3E0"/>
                                                    <w:sz w:val="36"/>
                                                    <w:szCs w:val="36"/>
                                                  </w:rPr>
                                                  <w:t>To Our Valued Stakeholders,</w:t>
                                                </w:r>
                                              </w:p>
                                            </w:tc>
                                          </w:tr>
                                          <w:tr w:rsidR="00F95693">
                                            <w:tc>
                                              <w:tcPr>
                                                <w:tcW w:w="0" w:type="auto"/>
                                                <w:tcMar>
                                                  <w:top w:w="150" w:type="dxa"/>
                                                  <w:left w:w="300" w:type="dxa"/>
                                                  <w:bottom w:w="150" w:type="dxa"/>
                                                  <w:right w:w="150" w:type="dxa"/>
                                                </w:tcMar>
                                              </w:tcPr>
                                              <w:p w:rsidR="00F95693" w:rsidRDefault="00F95693">
                                                <w:pPr>
                                                  <w:rPr>
                                                    <w:rFonts w:ascii="Times New Roman" w:hAnsi="Times New Roman" w:cs="Times New Roman"/>
                                                    <w:color w:val="333333"/>
                                                    <w:sz w:val="24"/>
                                                    <w:szCs w:val="24"/>
                                                  </w:rPr>
                                                </w:pPr>
                                                <w:r>
                                                  <w:rPr>
                                                    <w:color w:val="333333"/>
                                                    <w:sz w:val="24"/>
                                                    <w:szCs w:val="24"/>
                                                  </w:rPr>
                                                  <w:t xml:space="preserve">As every day seems to bring additional news about COVID-19, we are in uncharted territory. At Connect for Health Colorado, we are ready to do our part to help protect the health and well-being of as many Coloradans as </w:t>
                                                </w:r>
                                                <w:proofErr w:type="gramStart"/>
                                                <w:r>
                                                  <w:rPr>
                                                    <w:color w:val="333333"/>
                                                    <w:sz w:val="24"/>
                                                    <w:szCs w:val="24"/>
                                                  </w:rPr>
                                                  <w:t>possible, and</w:t>
                                                </w:r>
                                                <w:proofErr w:type="gramEnd"/>
                                                <w:r>
                                                  <w:rPr>
                                                    <w:color w:val="333333"/>
                                                    <w:sz w:val="24"/>
                                                    <w:szCs w:val="24"/>
                                                  </w:rPr>
                                                  <w:t xml:space="preserve"> help further our mission of providing access to health coverage. </w:t>
                                                </w:r>
                                              </w:p>
                                              <w:p w:rsidR="00F95693" w:rsidRDefault="00F95693">
                                                <w:pPr>
                                                  <w:rPr>
                                                    <w:rFonts w:ascii="Times New Roman" w:hAnsi="Times New Roman" w:cs="Times New Roman"/>
                                                    <w:color w:val="333333"/>
                                                    <w:sz w:val="24"/>
                                                    <w:szCs w:val="24"/>
                                                  </w:rPr>
                                                </w:pPr>
                                              </w:p>
                                              <w:p w:rsidR="00F95693" w:rsidRDefault="00F95693">
                                                <w:pPr>
                                                  <w:rPr>
                                                    <w:rFonts w:ascii="Times New Roman" w:hAnsi="Times New Roman" w:cs="Times New Roman"/>
                                                    <w:color w:val="333333"/>
                                                    <w:sz w:val="24"/>
                                                    <w:szCs w:val="24"/>
                                                  </w:rPr>
                                                </w:pPr>
                                                <w:r>
                                                  <w:rPr>
                                                    <w:color w:val="333333"/>
                                                    <w:sz w:val="24"/>
                                                    <w:szCs w:val="24"/>
                                                  </w:rPr>
                                                  <w:t xml:space="preserve">We shared late yesterday that we </w:t>
                                                </w:r>
                                                <w:hyperlink r:id="rId7" w:tgtFrame="_blank" w:history="1">
                                                  <w:r>
                                                    <w:rPr>
                                                      <w:rStyle w:val="Hyperlink"/>
                                                      <w:color w:val="0078C1"/>
                                                      <w:sz w:val="24"/>
                                                      <w:szCs w:val="24"/>
                                                    </w:rPr>
                                                    <w:t>have opened up a two-week Special Enrollment period</w:t>
                                                  </w:r>
                                                </w:hyperlink>
                                                <w:r>
                                                  <w:rPr>
                                                    <w:color w:val="333333"/>
                                                    <w:sz w:val="24"/>
                                                    <w:szCs w:val="24"/>
                                                  </w:rPr>
                                                  <w:t xml:space="preserve"> for Coloradans who are currently uninsured or about to lose coverage due to COVID-19. That coverage would start April 1, 2020. </w:t>
                                                </w:r>
                                                <w:proofErr w:type="gramStart"/>
                                                <w:r>
                                                  <w:rPr>
                                                    <w:color w:val="333333"/>
                                                    <w:sz w:val="24"/>
                                                    <w:szCs w:val="24"/>
                                                  </w:rPr>
                                                  <w:t>But,</w:t>
                                                </w:r>
                                                <w:proofErr w:type="gramEnd"/>
                                                <w:r>
                                                  <w:rPr>
                                                    <w:color w:val="333333"/>
                                                    <w:sz w:val="24"/>
                                                    <w:szCs w:val="24"/>
                                                  </w:rPr>
                                                  <w:t xml:space="preserve"> Coloradans must enroll by April 3 to receive coverage under this COVD-19 rule. </w:t>
                                                </w:r>
                                                <w:hyperlink r:id="rId8" w:tgtFrame="_blank" w:history="1">
                                                  <w:r>
                                                    <w:rPr>
                                                      <w:rStyle w:val="Hyperlink"/>
                                                      <w:color w:val="0078C1"/>
                                                      <w:sz w:val="24"/>
                                                      <w:szCs w:val="24"/>
                                                    </w:rPr>
                                                    <w:t>Visit our website to learn more</w:t>
                                                  </w:r>
                                                </w:hyperlink>
                                                <w:r>
                                                  <w:rPr>
                                                    <w:color w:val="333333"/>
                                                    <w:sz w:val="24"/>
                                                    <w:szCs w:val="24"/>
                                                  </w:rPr>
                                                  <w:t>. </w:t>
                                                </w:r>
                                                <w:r>
                                                  <w:rPr>
                                                    <w:rFonts w:ascii="Times New Roman" w:hAnsi="Times New Roman" w:cs="Times New Roman"/>
                                                    <w:color w:val="333333"/>
                                                    <w:sz w:val="24"/>
                                                    <w:szCs w:val="24"/>
                                                  </w:rPr>
                                                  <w:t xml:space="preserve"> </w:t>
                                                </w:r>
                                              </w:p>
                                            </w:tc>
                                          </w:tr>
                                        </w:tbl>
                                        <w:p w:rsidR="00F95693" w:rsidRDefault="00F95693">
                                          <w:pPr>
                                            <w:rPr>
                                              <w:rFonts w:ascii="Times New Roman" w:eastAsia="Times New Roman" w:hAnsi="Times New Roman" w:cs="Times New Roman"/>
                                              <w:sz w:val="20"/>
                                              <w:szCs w:val="20"/>
                                            </w:rPr>
                                          </w:pPr>
                                        </w:p>
                                      </w:tc>
                                      <w:tc>
                                        <w:tcPr>
                                          <w:tcW w:w="1750" w:type="pct"/>
                                          <w:hideMark/>
                                        </w:tcPr>
                                        <w:tbl>
                                          <w:tblPr>
                                            <w:tblW w:w="5000" w:type="pct"/>
                                            <w:tblCellMar>
                                              <w:left w:w="0" w:type="dxa"/>
                                              <w:right w:w="0" w:type="dxa"/>
                                            </w:tblCellMar>
                                            <w:tblLook w:val="04A0" w:firstRow="1" w:lastRow="0" w:firstColumn="1" w:lastColumn="0" w:noHBand="0" w:noVBand="1"/>
                                          </w:tblPr>
                                          <w:tblGrid>
                                            <w:gridCol w:w="3150"/>
                                          </w:tblGrid>
                                          <w:tr w:rsidR="00F95693">
                                            <w:tc>
                                              <w:tcPr>
                                                <w:tcW w:w="0" w:type="auto"/>
                                                <w:tcMar>
                                                  <w:top w:w="150" w:type="dxa"/>
                                                  <w:left w:w="150" w:type="dxa"/>
                                                  <w:bottom w:w="150" w:type="dxa"/>
                                                  <w:right w:w="300" w:type="dxa"/>
                                                </w:tcMar>
                                                <w:hideMark/>
                                              </w:tcPr>
                                              <w:p w:rsidR="00F95693" w:rsidRDefault="00F95693">
                                                <w:pPr>
                                                  <w:jc w:val="right"/>
                                                </w:pPr>
                                                <w:r>
                                                  <w:rPr>
                                                    <w:noProof/>
                                                  </w:rPr>
                                                  <w:drawing>
                                                    <wp:inline distT="0" distB="0" distL="0" distR="0">
                                                      <wp:extent cx="1581150" cy="1581150"/>
                                                      <wp:effectExtent l="0" t="0" r="0" b="0"/>
                                                      <wp:docPr id="8" name="Picture 8" descr="https://files.constantcontact.com/19dd4c29601/1f51a8d9-eaf9-4ffa-b2a2-1e89e973e8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19dd4c29601/1f51a8d9-eaf9-4ffa-b2a2-1e89e973e82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tc>
                                          </w:tr>
                                          <w:tr w:rsidR="00F95693">
                                            <w:tc>
                                              <w:tcPr>
                                                <w:tcW w:w="0" w:type="auto"/>
                                                <w:tcMar>
                                                  <w:top w:w="150" w:type="dxa"/>
                                                  <w:left w:w="150" w:type="dxa"/>
                                                  <w:bottom w:w="150" w:type="dxa"/>
                                                  <w:right w:w="300" w:type="dxa"/>
                                                </w:tcMar>
                                                <w:hideMark/>
                                              </w:tcPr>
                                              <w:p w:rsidR="00F95693" w:rsidRDefault="00F95693">
                                                <w:pPr>
                                                  <w:jc w:val="center"/>
                                                  <w:rPr>
                                                    <w:rFonts w:ascii="Times New Roman" w:hAnsi="Times New Roman" w:cs="Times New Roman"/>
                                                    <w:color w:val="333333"/>
                                                    <w:sz w:val="24"/>
                                                    <w:szCs w:val="24"/>
                                                  </w:rPr>
                                                </w:pPr>
                                                <w:r>
                                                  <w:rPr>
                                                    <w:color w:val="333333"/>
                                                    <w:sz w:val="18"/>
                                                    <w:szCs w:val="18"/>
                                                  </w:rPr>
                                                  <w:t>Kevin Patterson, CEO</w:t>
                                                </w:r>
                                              </w:p>
                                            </w:tc>
                                          </w:tr>
                                        </w:tbl>
                                        <w:p w:rsidR="00F95693" w:rsidRDefault="00F95693">
                                          <w:pPr>
                                            <w:rPr>
                                              <w:rFonts w:ascii="Times New Roman" w:eastAsia="Times New Roman" w:hAnsi="Times New Roman" w:cs="Times New Roman"/>
                                              <w:sz w:val="20"/>
                                              <w:szCs w:val="20"/>
                                            </w:rPr>
                                          </w:pPr>
                                        </w:p>
                                      </w:tc>
                                    </w:tr>
                                  </w:tbl>
                                  <w:p w:rsidR="00F95693" w:rsidRDefault="00F95693">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F956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95693">
                                            <w:tc>
                                              <w:tcPr>
                                                <w:tcW w:w="0" w:type="auto"/>
                                                <w:tcMar>
                                                  <w:top w:w="150" w:type="dxa"/>
                                                  <w:left w:w="300" w:type="dxa"/>
                                                  <w:bottom w:w="150" w:type="dxa"/>
                                                  <w:right w:w="300" w:type="dxa"/>
                                                </w:tcMar>
                                              </w:tcPr>
                                              <w:p w:rsidR="00F95693" w:rsidRDefault="00F95693">
                                                <w:pPr>
                                                  <w:rPr>
                                                    <w:rFonts w:ascii="Times New Roman" w:hAnsi="Times New Roman" w:cs="Times New Roman"/>
                                                    <w:color w:val="333333"/>
                                                    <w:sz w:val="24"/>
                                                    <w:szCs w:val="24"/>
                                                  </w:rPr>
                                                </w:pPr>
                                                <w:r>
                                                  <w:rPr>
                                                    <w:color w:val="333333"/>
                                                    <w:sz w:val="24"/>
                                                    <w:szCs w:val="24"/>
                                                  </w:rPr>
                                                  <w:lastRenderedPageBreak/>
                                                  <w:t xml:space="preserve">As always, Coloradans can sign up for a plan if they experience </w:t>
                                                </w:r>
                                                <w:hyperlink r:id="rId10" w:tgtFrame="_blank" w:history="1">
                                                  <w:r>
                                                    <w:rPr>
                                                      <w:rStyle w:val="Hyperlink"/>
                                                      <w:color w:val="0078C1"/>
                                                      <w:sz w:val="24"/>
                                                      <w:szCs w:val="24"/>
                                                    </w:rPr>
                                                    <w:t>other qualifying life change events</w:t>
                                                  </w:r>
                                                </w:hyperlink>
                                                <w:r>
                                                  <w:rPr>
                                                    <w:color w:val="333333"/>
                                                    <w:sz w:val="24"/>
                                                    <w:szCs w:val="24"/>
                                                  </w:rPr>
                                                  <w:t xml:space="preserve">, including loss of job-based coverage. Residents who qualify for Health First Colorado (Medicaid) or the Child Health Plan </w:t>
                                                </w:r>
                                                <w:r>
                                                  <w:rPr>
                                                    <w:i/>
                                                    <w:iCs/>
                                                    <w:color w:val="333333"/>
                                                    <w:sz w:val="24"/>
                                                    <w:szCs w:val="24"/>
                                                  </w:rPr>
                                                  <w:t>Plus</w:t>
                                                </w:r>
                                                <w:r>
                                                  <w:rPr>
                                                    <w:color w:val="333333"/>
                                                    <w:sz w:val="24"/>
                                                    <w:szCs w:val="24"/>
                                                  </w:rPr>
                                                  <w:t xml:space="preserve"> program can also enroll online through the </w:t>
                                                </w:r>
                                                <w:hyperlink r:id="rId11" w:tgtFrame="_blank" w:history="1">
                                                  <w:r>
                                                    <w:rPr>
                                                      <w:rStyle w:val="Hyperlink"/>
                                                      <w:color w:val="0078C1"/>
                                                      <w:sz w:val="24"/>
                                                      <w:szCs w:val="24"/>
                                                    </w:rPr>
                                                    <w:t>PEAK application</w:t>
                                                  </w:r>
                                                </w:hyperlink>
                                                <w:r>
                                                  <w:rPr>
                                                    <w:color w:val="333333"/>
                                                    <w:sz w:val="24"/>
                                                    <w:szCs w:val="24"/>
                                                  </w:rPr>
                                                  <w:t xml:space="preserve"> any time during the year.</w:t>
                                                </w:r>
                                                <w:r>
                                                  <w:rPr>
                                                    <w:rFonts w:ascii="Times New Roman" w:hAnsi="Times New Roman" w:cs="Times New Roman"/>
                                                    <w:color w:val="333333"/>
                                                    <w:sz w:val="24"/>
                                                    <w:szCs w:val="24"/>
                                                  </w:rPr>
                                                  <w:t xml:space="preserve"> </w:t>
                                                </w:r>
                                              </w:p>
                                              <w:p w:rsidR="00F95693" w:rsidRDefault="00F95693">
                                                <w:pPr>
                                                  <w:rPr>
                                                    <w:rFonts w:ascii="Times New Roman" w:hAnsi="Times New Roman" w:cs="Times New Roman"/>
                                                    <w:color w:val="333333"/>
                                                    <w:sz w:val="24"/>
                                                    <w:szCs w:val="24"/>
                                                  </w:rPr>
                                                </w:pPr>
                                              </w:p>
                                              <w:p w:rsidR="00F95693" w:rsidRDefault="00F95693">
                                                <w:pPr>
                                                  <w:rPr>
                                                    <w:rFonts w:ascii="Times New Roman" w:hAnsi="Times New Roman" w:cs="Times New Roman"/>
                                                    <w:color w:val="333333"/>
                                                    <w:sz w:val="24"/>
                                                    <w:szCs w:val="24"/>
                                                  </w:rPr>
                                                </w:pPr>
                                                <w:r>
                                                  <w:rPr>
                                                    <w:color w:val="333333"/>
                                                    <w:sz w:val="24"/>
                                                    <w:szCs w:val="24"/>
                                                  </w:rPr>
                                                  <w:t xml:space="preserve">On a personal level, I hope you all continue to take the </w:t>
                                                </w:r>
                                                <w:hyperlink r:id="rId12" w:tgtFrame="_blank" w:history="1">
                                                  <w:r>
                                                    <w:rPr>
                                                      <w:rStyle w:val="Hyperlink"/>
                                                      <w:color w:val="0078C1"/>
                                                      <w:sz w:val="24"/>
                                                      <w:szCs w:val="24"/>
                                                    </w:rPr>
                                                    <w:t>Colorado Department of Health and Environment guidelines</w:t>
                                                  </w:r>
                                                </w:hyperlink>
                                                <w:r>
                                                  <w:rPr>
                                                    <w:color w:val="333333"/>
                                                    <w:sz w:val="24"/>
                                                    <w:szCs w:val="24"/>
                                                  </w:rPr>
                                                  <w:t xml:space="preserve"> seriously. As challenging as these times are, I have helped set the example for our staff to practice social distancing in order to help slow the spread of the virus and </w:t>
                                                </w:r>
                                                <w:hyperlink r:id="rId13" w:tgtFrame="_blank" w:history="1">
                                                  <w:r>
                                                    <w:rPr>
                                                      <w:rStyle w:val="Hyperlink"/>
                                                      <w:color w:val="0078C1"/>
                                                      <w:sz w:val="24"/>
                                                      <w:szCs w:val="24"/>
                                                    </w:rPr>
                                                    <w:t>flatten the curve</w:t>
                                                  </w:r>
                                                </w:hyperlink>
                                                <w:r>
                                                  <w:rPr>
                                                    <w:color w:val="333333"/>
                                                    <w:sz w:val="24"/>
                                                    <w:szCs w:val="24"/>
                                                  </w:rPr>
                                                  <w:t>. Connect for Health Colorado staff have been working remotely this week, and they will continue to do so for the upcoming weeks. The decision for us to return to the office will be based on guidance from state and local health authorities.</w:t>
                                                </w:r>
                                                <w:r>
                                                  <w:rPr>
                                                    <w:rFonts w:ascii="Times New Roman" w:hAnsi="Times New Roman" w:cs="Times New Roman"/>
                                                    <w:color w:val="333333"/>
                                                    <w:sz w:val="24"/>
                                                    <w:szCs w:val="24"/>
                                                  </w:rPr>
                                                  <w:t xml:space="preserve"> </w:t>
                                                </w:r>
                                              </w:p>
                                              <w:p w:rsidR="00F95693" w:rsidRDefault="00F95693">
                                                <w:pPr>
                                                  <w:rPr>
                                                    <w:rFonts w:ascii="Times New Roman" w:hAnsi="Times New Roman" w:cs="Times New Roman"/>
                                                    <w:color w:val="333333"/>
                                                    <w:sz w:val="24"/>
                                                    <w:szCs w:val="24"/>
                                                  </w:rPr>
                                                </w:pPr>
                                              </w:p>
                                              <w:p w:rsidR="00F95693" w:rsidRDefault="00F95693">
                                                <w:pPr>
                                                  <w:rPr>
                                                    <w:rFonts w:ascii="Times New Roman" w:hAnsi="Times New Roman" w:cs="Times New Roman"/>
                                                    <w:color w:val="333333"/>
                                                    <w:sz w:val="24"/>
                                                    <w:szCs w:val="24"/>
                                                  </w:rPr>
                                                </w:pPr>
                                                <w:r>
                                                  <w:rPr>
                                                    <w:color w:val="333333"/>
                                                    <w:sz w:val="24"/>
                                                    <w:szCs w:val="24"/>
                                                  </w:rPr>
                                                  <w:t>We will continue to keep in touch as the news unfolds, but until then, thank you for helping us spread the word about the opportunity to enroll. We want Coloradans to rest assured that they have health coverage they need. </w:t>
                                                </w:r>
                                              </w:p>
                                              <w:p w:rsidR="00F95693" w:rsidRDefault="00F95693">
                                                <w:pPr>
                                                  <w:rPr>
                                                    <w:rFonts w:ascii="Times New Roman" w:hAnsi="Times New Roman" w:cs="Times New Roman"/>
                                                    <w:color w:val="333333"/>
                                                    <w:sz w:val="24"/>
                                                    <w:szCs w:val="24"/>
                                                  </w:rPr>
                                                </w:pPr>
                                              </w:p>
                                              <w:p w:rsidR="00F95693" w:rsidRDefault="00F95693">
                                                <w:pPr>
                                                  <w:rPr>
                                                    <w:rFonts w:ascii="Times New Roman" w:hAnsi="Times New Roman" w:cs="Times New Roman"/>
                                                    <w:color w:val="333333"/>
                                                    <w:sz w:val="24"/>
                                                    <w:szCs w:val="24"/>
                                                  </w:rPr>
                                                </w:pPr>
                                                <w:r>
                                                  <w:rPr>
                                                    <w:color w:val="333333"/>
                                                    <w:sz w:val="24"/>
                                                    <w:szCs w:val="24"/>
                                                  </w:rPr>
                                                  <w:t xml:space="preserve">Take </w:t>
                                                </w:r>
                                                <w:proofErr w:type="gramStart"/>
                                                <w:r>
                                                  <w:rPr>
                                                    <w:color w:val="333333"/>
                                                    <w:sz w:val="24"/>
                                                    <w:szCs w:val="24"/>
                                                  </w:rPr>
                                                  <w:t>care, </w:t>
                                                </w:r>
                                                <w:r>
                                                  <w:rPr>
                                                    <w:color w:val="000000"/>
                                                    <w:sz w:val="24"/>
                                                    <w:szCs w:val="24"/>
                                                  </w:rPr>
                                                  <w:t> </w:t>
                                                </w:r>
                                                <w:r>
                                                  <w:rPr>
                                                    <w:rFonts w:ascii="Times New Roman" w:hAnsi="Times New Roman" w:cs="Times New Roman"/>
                                                    <w:color w:val="333333"/>
                                                    <w:sz w:val="24"/>
                                                    <w:szCs w:val="24"/>
                                                  </w:rPr>
                                                  <w:t xml:space="preserve"> </w:t>
                                                </w:r>
                                                <w:proofErr w:type="gramEnd"/>
                                              </w:p>
                                            </w:tc>
                                          </w:tr>
                                        </w:tbl>
                                        <w:p w:rsidR="00F95693" w:rsidRDefault="00F95693">
                                          <w:pPr>
                                            <w:rPr>
                                              <w:rFonts w:ascii="Times New Roman" w:eastAsia="Times New Roman" w:hAnsi="Times New Roman" w:cs="Times New Roman"/>
                                              <w:sz w:val="20"/>
                                              <w:szCs w:val="20"/>
                                            </w:rPr>
                                          </w:pPr>
                                        </w:p>
                                      </w:tc>
                                    </w:tr>
                                  </w:tbl>
                                  <w:p w:rsidR="00F95693" w:rsidRDefault="00F95693">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F956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95693">
                                            <w:tc>
                                              <w:tcPr>
                                                <w:tcW w:w="0" w:type="auto"/>
                                                <w:tcMar>
                                                  <w:top w:w="150" w:type="dxa"/>
                                                  <w:left w:w="300" w:type="dxa"/>
                                                  <w:bottom w:w="150" w:type="dxa"/>
                                                  <w:right w:w="300" w:type="dxa"/>
                                                </w:tcMar>
                                                <w:hideMark/>
                                              </w:tcPr>
                                              <w:p w:rsidR="00F95693" w:rsidRDefault="00F95693">
                                                <w:pPr>
                                                  <w:rPr>
                                                    <w:rFonts w:ascii="Times New Roman" w:hAnsi="Times New Roman" w:cs="Times New Roman"/>
                                                    <w:color w:val="333333"/>
                                                    <w:sz w:val="24"/>
                                                    <w:szCs w:val="24"/>
                                                  </w:rPr>
                                                </w:pPr>
                                                <w:r>
                                                  <w:rPr>
                                                    <w:i/>
                                                    <w:iCs/>
                                                    <w:color w:val="333333"/>
                                                    <w:sz w:val="24"/>
                                                    <w:szCs w:val="24"/>
                                                  </w:rPr>
                                                  <w:t>Kevin Patterson, MURP, MPA</w:t>
                                                </w:r>
                                              </w:p>
                                              <w:p w:rsidR="00F95693" w:rsidRDefault="00F95693">
                                                <w:pPr>
                                                  <w:rPr>
                                                    <w:rFonts w:ascii="Times New Roman" w:hAnsi="Times New Roman" w:cs="Times New Roman"/>
                                                    <w:color w:val="333333"/>
                                                    <w:sz w:val="24"/>
                                                    <w:szCs w:val="24"/>
                                                  </w:rPr>
                                                </w:pPr>
                                                <w:r>
                                                  <w:rPr>
                                                    <w:i/>
                                                    <w:iCs/>
                                                    <w:color w:val="333333"/>
                                                    <w:sz w:val="24"/>
                                                    <w:szCs w:val="24"/>
                                                  </w:rPr>
                                                  <w:t>Chief Executive Officer</w:t>
                                                </w:r>
                                              </w:p>
                                              <w:p w:rsidR="00F95693" w:rsidRDefault="00F95693">
                                                <w:pPr>
                                                  <w:rPr>
                                                    <w:rFonts w:ascii="Times New Roman" w:hAnsi="Times New Roman" w:cs="Times New Roman"/>
                                                    <w:color w:val="333333"/>
                                                    <w:sz w:val="24"/>
                                                    <w:szCs w:val="24"/>
                                                  </w:rPr>
                                                </w:pPr>
                                                <w:r>
                                                  <w:rPr>
                                                    <w:i/>
                                                    <w:iCs/>
                                                    <w:color w:val="333333"/>
                                                    <w:sz w:val="24"/>
                                                    <w:szCs w:val="24"/>
                                                  </w:rPr>
                                                  <w:t>Connect for Health Colorado</w:t>
                                                </w:r>
                                              </w:p>
                                            </w:tc>
                                          </w:tr>
                                        </w:tbl>
                                        <w:p w:rsidR="00F95693" w:rsidRDefault="00F95693">
                                          <w:pPr>
                                            <w:rPr>
                                              <w:rFonts w:ascii="Times New Roman" w:eastAsia="Times New Roman" w:hAnsi="Times New Roman" w:cs="Times New Roman"/>
                                              <w:sz w:val="20"/>
                                              <w:szCs w:val="20"/>
                                            </w:rPr>
                                          </w:pPr>
                                        </w:p>
                                      </w:tc>
                                    </w:tr>
                                  </w:tbl>
                                  <w:p w:rsidR="00F95693" w:rsidRDefault="00F95693">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F956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95693">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F95693">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F95693">
                                                        <w:trPr>
                                                          <w:trHeight w:val="15"/>
                                                          <w:jc w:val="center"/>
                                                        </w:trPr>
                                                        <w:tc>
                                                          <w:tcPr>
                                                            <w:tcW w:w="0" w:type="auto"/>
                                                            <w:shd w:val="clear" w:color="auto" w:fill="999999"/>
                                                            <w:vAlign w:val="center"/>
                                                            <w:hideMark/>
                                                          </w:tcPr>
                                                          <w:p w:rsidR="00F95693" w:rsidRDefault="00F95693">
                                                            <w:pPr>
                                                              <w:spacing w:line="15" w:lineRule="atLeast"/>
                                                              <w:jc w:val="center"/>
                                                            </w:pPr>
                                                            <w:r>
                                                              <w:rPr>
                                                                <w:noProof/>
                                                              </w:rPr>
                                                              <w:drawing>
                                                                <wp:inline distT="0" distB="0" distL="0" distR="0">
                                                                  <wp:extent cx="44450" cy="6350"/>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95693" w:rsidRDefault="00F95693">
                                                      <w:pPr>
                                                        <w:jc w:val="center"/>
                                                        <w:rPr>
                                                          <w:rFonts w:ascii="Times New Roman" w:eastAsia="Times New Roman" w:hAnsi="Times New Roman" w:cs="Times New Roman"/>
                                                          <w:sz w:val="20"/>
                                                          <w:szCs w:val="20"/>
                                                        </w:rPr>
                                                      </w:pPr>
                                                    </w:p>
                                                  </w:tc>
                                                </w:tr>
                                              </w:tbl>
                                              <w:p w:rsidR="00F95693" w:rsidRDefault="00F95693">
                                                <w:pPr>
                                                  <w:jc w:val="center"/>
                                                  <w:rPr>
                                                    <w:rFonts w:ascii="Times New Roman" w:eastAsia="Times New Roman" w:hAnsi="Times New Roman" w:cs="Times New Roman"/>
                                                    <w:sz w:val="20"/>
                                                    <w:szCs w:val="20"/>
                                                  </w:rPr>
                                                </w:pPr>
                                              </w:p>
                                            </w:tc>
                                          </w:tr>
                                        </w:tbl>
                                        <w:p w:rsidR="00F95693" w:rsidRDefault="00F95693">
                                          <w:pPr>
                                            <w:rPr>
                                              <w:rFonts w:ascii="Times New Roman" w:eastAsia="Times New Roman" w:hAnsi="Times New Roman" w:cs="Times New Roman"/>
                                              <w:sz w:val="20"/>
                                              <w:szCs w:val="20"/>
                                            </w:rPr>
                                          </w:pPr>
                                        </w:p>
                                      </w:tc>
                                    </w:tr>
                                  </w:tbl>
                                  <w:p w:rsidR="00F95693" w:rsidRDefault="00F95693">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F956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95693">
                                            <w:tc>
                                              <w:tcPr>
                                                <w:tcW w:w="0" w:type="auto"/>
                                                <w:tcMar>
                                                  <w:top w:w="150" w:type="dxa"/>
                                                  <w:left w:w="300" w:type="dxa"/>
                                                  <w:bottom w:w="150" w:type="dxa"/>
                                                  <w:right w:w="300" w:type="dxa"/>
                                                </w:tcMar>
                                                <w:hideMark/>
                                              </w:tcPr>
                                              <w:p w:rsidR="00F95693" w:rsidRDefault="00F95693">
                                                <w:pPr>
                                                  <w:jc w:val="center"/>
                                                  <w:rPr>
                                                    <w:rFonts w:ascii="Times New Roman" w:hAnsi="Times New Roman" w:cs="Times New Roman"/>
                                                    <w:color w:val="333333"/>
                                                    <w:sz w:val="24"/>
                                                    <w:szCs w:val="24"/>
                                                  </w:rPr>
                                                </w:pPr>
                                                <w:hyperlink r:id="rId15" w:tgtFrame="_blank" w:history="1">
                                                  <w:r>
                                                    <w:rPr>
                                                      <w:rStyle w:val="Hyperlink"/>
                                                      <w:b/>
                                                      <w:bCs/>
                                                      <w:color w:val="007353"/>
                                                      <w:sz w:val="36"/>
                                                      <w:szCs w:val="36"/>
                                                    </w:rPr>
                                                    <w:t>ConnectforHealthCO.com</w:t>
                                                  </w:r>
                                                </w:hyperlink>
                                                <w:r>
                                                  <w:rPr>
                                                    <w:b/>
                                                    <w:bCs/>
                                                    <w:color w:val="007353"/>
                                                    <w:sz w:val="36"/>
                                                    <w:szCs w:val="36"/>
                                                  </w:rPr>
                                                  <w:t xml:space="preserve"> </w:t>
                                                </w:r>
                                              </w:p>
                                              <w:p w:rsidR="00F95693" w:rsidRDefault="00F95693">
                                                <w:pPr>
                                                  <w:jc w:val="center"/>
                                                  <w:rPr>
                                                    <w:rFonts w:ascii="Times New Roman" w:hAnsi="Times New Roman" w:cs="Times New Roman"/>
                                                    <w:color w:val="333333"/>
                                                    <w:sz w:val="24"/>
                                                    <w:szCs w:val="24"/>
                                                  </w:rPr>
                                                </w:pPr>
                                                <w:r>
                                                  <w:rPr>
                                                    <w:b/>
                                                    <w:bCs/>
                                                    <w:color w:val="333333"/>
                                                    <w:sz w:val="24"/>
                                                    <w:szCs w:val="24"/>
                                                  </w:rPr>
                                                  <w:t xml:space="preserve">855-PLANS-4-YOU </w:t>
                                                </w:r>
                                                <w:r>
                                                  <w:rPr>
                                                    <w:color w:val="333333"/>
                                                    <w:sz w:val="24"/>
                                                    <w:szCs w:val="24"/>
                                                  </w:rPr>
                                                  <w:t>(855-752-6749) </w:t>
                                                </w:r>
                                                <w:r>
                                                  <w:rPr>
                                                    <w:rFonts w:ascii="Times New Roman" w:hAnsi="Times New Roman" w:cs="Times New Roman"/>
                                                    <w:color w:val="333333"/>
                                                    <w:sz w:val="24"/>
                                                    <w:szCs w:val="24"/>
                                                  </w:rPr>
                                                  <w:t xml:space="preserve"> </w:t>
                                                </w:r>
                                              </w:p>
                                            </w:tc>
                                          </w:tr>
                                        </w:tbl>
                                        <w:p w:rsidR="00F95693" w:rsidRDefault="00F95693">
                                          <w:pPr>
                                            <w:rPr>
                                              <w:rFonts w:ascii="Times New Roman" w:eastAsia="Times New Roman" w:hAnsi="Times New Roman" w:cs="Times New Roman"/>
                                              <w:sz w:val="20"/>
                                              <w:szCs w:val="20"/>
                                            </w:rPr>
                                          </w:pPr>
                                        </w:p>
                                      </w:tc>
                                    </w:tr>
                                  </w:tbl>
                                  <w:p w:rsidR="00F95693" w:rsidRDefault="00F95693">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F9569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95693">
                                            <w:tc>
                                              <w:tcPr>
                                                <w:tcW w:w="0" w:type="auto"/>
                                                <w:tcMar>
                                                  <w:top w:w="0" w:type="dxa"/>
                                                  <w:left w:w="300" w:type="dxa"/>
                                                  <w:bottom w:w="150" w:type="dxa"/>
                                                  <w:right w:w="300" w:type="dxa"/>
                                                </w:tcMar>
                                                <w:vAlign w:val="center"/>
                                                <w:hideMark/>
                                              </w:tcPr>
                                              <w:p w:rsidR="00F95693" w:rsidRDefault="00F95693">
                                                <w:pPr>
                                                  <w:jc w:val="center"/>
                                                </w:pPr>
                                                <w:hyperlink r:id="rId16" w:history="1">
                                                  <w:r>
                                                    <w:rPr>
                                                      <w:noProof/>
                                                      <w:color w:val="0000FF"/>
                                                    </w:rPr>
                                                    <w:drawing>
                                                      <wp:inline distT="0" distB="0" distL="0" distR="0">
                                                        <wp:extent cx="304800" cy="304800"/>
                                                        <wp:effectExtent l="0" t="0" r="0" b="0"/>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u w:val="none"/>
                                                    </w:rPr>
                                                    <w:t xml:space="preserve">‌ </w:t>
                                                  </w:r>
                                                </w:hyperlink>
                                                <w:hyperlink r:id="rId18" w:history="1">
                                                  <w:r>
                                                    <w:rPr>
                                                      <w:noProof/>
                                                      <w:color w:val="0000FF"/>
                                                    </w:rPr>
                                                    <w:drawing>
                                                      <wp:inline distT="0" distB="0" distL="0" distR="0">
                                                        <wp:extent cx="304800" cy="304800"/>
                                                        <wp:effectExtent l="0" t="0" r="0" b="0"/>
                                                        <wp:docPr id="5" name="Picture 5"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u w:val="none"/>
                                                    </w:rPr>
                                                    <w:t xml:space="preserve">‌ </w:t>
                                                  </w:r>
                                                </w:hyperlink>
                                                <w:hyperlink r:id="rId20" w:history="1">
                                                  <w:r>
                                                    <w:rPr>
                                                      <w:noProof/>
                                                      <w:color w:val="0000FF"/>
                                                    </w:rPr>
                                                    <w:drawing>
                                                      <wp:inline distT="0" distB="0" distL="0" distR="0">
                                                        <wp:extent cx="304800" cy="304800"/>
                                                        <wp:effectExtent l="0" t="0" r="0" b="0"/>
                                                        <wp:docPr id="4" name="Picture 4"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u w:val="none"/>
                                                    </w:rPr>
                                                    <w:t xml:space="preserve">‌ </w:t>
                                                  </w:r>
                                                </w:hyperlink>
                                                <w:hyperlink r:id="rId22" w:history="1">
                                                  <w:r>
                                                    <w:rPr>
                                                      <w:noProof/>
                                                      <w:color w:val="0000FF"/>
                                                    </w:rPr>
                                                    <w:drawing>
                                                      <wp:inline distT="0" distB="0" distL="0" distR="0">
                                                        <wp:extent cx="304800" cy="304800"/>
                                                        <wp:effectExtent l="0" t="0" r="0" b="0"/>
                                                        <wp:docPr id="3" name="Picture 3"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u w:val="none"/>
                                                    </w:rPr>
                                                    <w:t xml:space="preserve">‌ </w:t>
                                                  </w:r>
                                                </w:hyperlink>
                                                <w:hyperlink r:id="rId24" w:history="1">
                                                  <w:r>
                                                    <w:rPr>
                                                      <w:noProof/>
                                                      <w:color w:val="0000FF"/>
                                                    </w:rPr>
                                                    <w:drawing>
                                                      <wp:inline distT="0" distB="0" distL="0" distR="0">
                                                        <wp:extent cx="304800" cy="304800"/>
                                                        <wp:effectExtent l="0" t="0" r="0" b="0"/>
                                                        <wp:docPr id="2" name="Picture 2"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Tub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u w:val="none"/>
                                                    </w:rPr>
                                                    <w:t xml:space="preserve">‌ </w:t>
                                                  </w:r>
                                                </w:hyperlink>
                                              </w:p>
                                            </w:tc>
                                          </w:tr>
                                        </w:tbl>
                                        <w:p w:rsidR="00F95693" w:rsidRDefault="00F95693">
                                          <w:pPr>
                                            <w:rPr>
                                              <w:rFonts w:ascii="Times New Roman" w:eastAsia="Times New Roman" w:hAnsi="Times New Roman" w:cs="Times New Roman"/>
                                              <w:sz w:val="20"/>
                                              <w:szCs w:val="20"/>
                                            </w:rPr>
                                          </w:pPr>
                                        </w:p>
                                      </w:tc>
                                    </w:tr>
                                  </w:tbl>
                                  <w:p w:rsidR="00F95693" w:rsidRDefault="00F95693">
                                    <w:pPr>
                                      <w:jc w:val="center"/>
                                      <w:rPr>
                                        <w:rFonts w:eastAsia="Times New Roman"/>
                                      </w:rPr>
                                    </w:pPr>
                                  </w:p>
                                </w:tc>
                              </w:tr>
                            </w:tbl>
                            <w:p w:rsidR="00F95693" w:rsidRDefault="00F95693">
                              <w:pPr>
                                <w:jc w:val="center"/>
                                <w:rPr>
                                  <w:rFonts w:ascii="Times New Roman" w:eastAsia="Times New Roman" w:hAnsi="Times New Roman" w:cs="Times New Roman"/>
                                  <w:sz w:val="20"/>
                                  <w:szCs w:val="20"/>
                                </w:rPr>
                              </w:pPr>
                            </w:p>
                          </w:tc>
                        </w:tr>
                      </w:tbl>
                      <w:p w:rsidR="00F95693" w:rsidRDefault="00F95693">
                        <w:pPr>
                          <w:jc w:val="center"/>
                          <w:rPr>
                            <w:rFonts w:ascii="Times New Roman" w:eastAsia="Times New Roman" w:hAnsi="Times New Roman" w:cs="Times New Roman"/>
                            <w:sz w:val="20"/>
                            <w:szCs w:val="20"/>
                          </w:rPr>
                        </w:pPr>
                      </w:p>
                    </w:tc>
                  </w:tr>
                </w:tbl>
                <w:p w:rsidR="00F95693" w:rsidRDefault="00F95693">
                  <w:pPr>
                    <w:jc w:val="center"/>
                    <w:rPr>
                      <w:rFonts w:ascii="Times New Roman" w:eastAsia="Times New Roman" w:hAnsi="Times New Roman" w:cs="Times New Roman"/>
                      <w:sz w:val="20"/>
                      <w:szCs w:val="20"/>
                    </w:rPr>
                  </w:pPr>
                </w:p>
              </w:tc>
            </w:tr>
          </w:tbl>
          <w:p w:rsidR="00F95693" w:rsidRDefault="00F95693">
            <w:pPr>
              <w:jc w:val="center"/>
              <w:rPr>
                <w:rFonts w:ascii="Times New Roman" w:eastAsia="Times New Roman" w:hAnsi="Times New Roman" w:cs="Times New Roman"/>
                <w:sz w:val="20"/>
                <w:szCs w:val="20"/>
              </w:rPr>
            </w:pPr>
          </w:p>
        </w:tc>
      </w:tr>
      <w:tr w:rsidR="00F95693" w:rsidTr="00F95693">
        <w:tc>
          <w:tcPr>
            <w:tcW w:w="0" w:type="auto"/>
            <w:vAlign w:val="center"/>
            <w:hideMark/>
          </w:tcPr>
          <w:p w:rsidR="00F95693" w:rsidRDefault="00F95693">
            <w:pPr>
              <w:rPr>
                <w:rFonts w:ascii="Times New Roman" w:eastAsia="Times New Roman" w:hAnsi="Times New Roman" w:cs="Times New Roman"/>
                <w:sz w:val="20"/>
                <w:szCs w:val="20"/>
              </w:rPr>
            </w:pPr>
          </w:p>
        </w:tc>
      </w:tr>
    </w:tbl>
    <w:p w:rsidR="00F95693" w:rsidRDefault="00F95693" w:rsidP="00F95693"/>
    <w:tbl>
      <w:tblPr>
        <w:tblW w:w="5000" w:type="pct"/>
        <w:shd w:val="clear" w:color="auto" w:fill="FFFFFF"/>
        <w:tblCellMar>
          <w:left w:w="0" w:type="dxa"/>
          <w:right w:w="0" w:type="dxa"/>
        </w:tblCellMar>
        <w:tblLook w:val="04A0" w:firstRow="1" w:lastRow="0" w:firstColumn="1" w:lastColumn="0" w:noHBand="0" w:noVBand="1"/>
      </w:tblPr>
      <w:tblGrid>
        <w:gridCol w:w="9360"/>
      </w:tblGrid>
      <w:tr w:rsidR="00F95693" w:rsidTr="00F95693">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F95693">
              <w:trPr>
                <w:jc w:val="center"/>
              </w:trPr>
              <w:tc>
                <w:tcPr>
                  <w:tcW w:w="0" w:type="auto"/>
                  <w:tcMar>
                    <w:top w:w="240" w:type="dxa"/>
                    <w:left w:w="0" w:type="dxa"/>
                    <w:bottom w:w="240" w:type="dxa"/>
                    <w:right w:w="0" w:type="dxa"/>
                  </w:tcMar>
                  <w:hideMark/>
                </w:tcPr>
                <w:p w:rsidR="00F95693" w:rsidRDefault="00F95693" w:rsidP="00F95693">
                  <w:pPr>
                    <w:rPr>
                      <w:rFonts w:ascii="Times New Roman" w:eastAsia="Times New Roman" w:hAnsi="Times New Roman" w:cs="Times New Roman"/>
                      <w:sz w:val="20"/>
                      <w:szCs w:val="20"/>
                    </w:rPr>
                  </w:pPr>
                  <w:bookmarkStart w:id="0" w:name="_GoBack"/>
                  <w:bookmarkEnd w:id="0"/>
                </w:p>
              </w:tc>
            </w:tr>
          </w:tbl>
          <w:p w:rsidR="00F95693" w:rsidRDefault="00F95693">
            <w:pPr>
              <w:jc w:val="center"/>
              <w:rPr>
                <w:rFonts w:ascii="Times New Roman" w:eastAsia="Times New Roman" w:hAnsi="Times New Roman" w:cs="Times New Roman"/>
                <w:sz w:val="20"/>
                <w:szCs w:val="20"/>
              </w:rPr>
            </w:pPr>
          </w:p>
        </w:tc>
      </w:tr>
    </w:tbl>
    <w:p w:rsidR="00F95693" w:rsidRDefault="00F95693"/>
    <w:sectPr w:rsidR="00F95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93"/>
    <w:rsid w:val="00F9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07BA"/>
  <w15:chartTrackingRefBased/>
  <w15:docId w15:val="{19222C67-3B5D-4A5D-9F0C-C27FC71F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6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693"/>
    <w:rPr>
      <w:color w:val="0000FF"/>
      <w:u w:val="single"/>
    </w:rPr>
  </w:style>
  <w:style w:type="character" w:customStyle="1" w:styleId="footer-column">
    <w:name w:val="footer-column"/>
    <w:basedOn w:val="DefaultParagraphFont"/>
    <w:rsid w:val="00F95693"/>
  </w:style>
  <w:style w:type="character" w:customStyle="1" w:styleId="footer-mobile-hidden">
    <w:name w:val="footer-mobile-hidden"/>
    <w:basedOn w:val="DefaultParagraphFont"/>
    <w:rsid w:val="00F95693"/>
  </w:style>
  <w:style w:type="paragraph" w:styleId="BalloonText">
    <w:name w:val="Balloon Text"/>
    <w:basedOn w:val="Normal"/>
    <w:link w:val="BalloonTextChar"/>
    <w:uiPriority w:val="99"/>
    <w:semiHidden/>
    <w:unhideWhenUsed/>
    <w:rsid w:val="00F95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XIa1CXfZ2wbZtLuuBBpwLH17Yd9VZQhE6_sn42dRK9_6FJkg5JzmQP-tjjgtu7eKT7rRVwYrYm5xyQWcP-TUA3zUacZgjUK-GeNygpKWRMPMrXJuyL3d_PJILZn3kyssGb6U7iMGYOGkD4yPtOBvqv-uf4GK3Y2wdcfBNqCenHBipb6T3egeq4gyxmqr7FH7jK_eGI8GLtM=&amp;c=ehVqFQRbBKCE_g1hS1S2knGqznTg2Rbt5ePhOlrbc_e5VY9g3oXGHA==&amp;ch=QCiy-8AoWpbhhvMF0bqhg1tU9F3Ph99BqpapDlbxwdUHyxENm728cw==" TargetMode="External"/><Relationship Id="rId13" Type="http://schemas.openxmlformats.org/officeDocument/2006/relationships/hyperlink" Target="http://r20.rs6.net/tn.jsp?f=001XIa1CXfZ2wbZtLuuBBpwLH17Yd9VZQhE6_sn42dRK9_6FJkg5JzmQP-tjjgtu7eKKlJ8TTUtGaup-qrN2xwOSBQVsII12aQ4sadQFZSCdjiY0oIuqtlLjdSsZZkL0PH2EaE1LXsqWwcY0GtKcMaRBdCE2Vz7S4F7lZBLZbp9WN09iFK5hQ2MA8Ndknsr1VibAUemsbceCXnTFtb6OVDLY7WUxG-WgKajNOvPEX-o-GI=&amp;c=ehVqFQRbBKCE_g1hS1S2knGqznTg2Rbt5ePhOlrbc_e5VY9g3oXGHA==&amp;ch=QCiy-8AoWpbhhvMF0bqhg1tU9F3Ph99BqpapDlbxwdUHyxENm728cw==" TargetMode="External"/><Relationship Id="rId18" Type="http://schemas.openxmlformats.org/officeDocument/2006/relationships/hyperlink" Target="http://r20.rs6.net/tn.jsp?f=001XIa1CXfZ2wbZtLuuBBpwLH17Yd9VZQhE6_sn42dRK9_6FJkg5JzmQILKkUpX7vDx2NfKFlIeUXbI317a9FZKl7XPYJDdyWgOPbMsRZsf48Mpfex9Ju6kcMF6-RMmLKnvEsF7X5GqkVjEmrj48omisQ==&amp;c=ehVqFQRbBKCE_g1hS1S2knGqznTg2Rbt5ePhOlrbc_e5VY9g3oXGHA==&amp;ch=QCiy-8AoWpbhhvMF0bqhg1tU9F3Ph99BqpapDlbxwdUHyxENm728cw=="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r20.rs6.net/tn.jsp?f=001XIa1CXfZ2wbZtLuuBBpwLH17Yd9VZQhE6_sn42dRK9_6FJkg5JzmQP-tjjgtu7eKTQaf6ZMwbNFHF9hMZSEG3IxF29pGWstW6P1dL9EjlQRb4Zj0jdG9mCA3sISy2fjWFK34K5AmMns193Wlj3EHKdSa1x_0UgdNBuv4Sj307APkgBhiU-QZ7adecN0u80XVAhf0mPJHmu-_-O5ysmLZe3rPOaJrkTs93X1aAaVa4cNWkCYIHvp4jVGsISfTDZTscsK0hG2HQacgsTubFtRWxyh60pbJwvGX&amp;c=ehVqFQRbBKCE_g1hS1S2knGqznTg2Rbt5ePhOlrbc_e5VY9g3oXGHA==&amp;ch=QCiy-8AoWpbhhvMF0bqhg1tU9F3Ph99BqpapDlbxwdUHyxENm728cw==" TargetMode="External"/><Relationship Id="rId12" Type="http://schemas.openxmlformats.org/officeDocument/2006/relationships/hyperlink" Target="http://r20.rs6.net/tn.jsp?f=001XIa1CXfZ2wbZtLuuBBpwLH17Yd9VZQhE6_sn42dRK9_6FJkg5JzmQP-tjjgtu7eK80vfrdhSa1M3lpAojcMcz3_QMKbjzpFdHZ1EZgs43XZUyIrbKRoWr3OkMXHZ_CK8FWPoub_vUgvLglRPAmJkSA==&amp;c=ehVqFQRbBKCE_g1hS1S2knGqznTg2Rbt5ePhOlrbc_e5VY9g3oXGHA==&amp;ch=QCiy-8AoWpbhhvMF0bqhg1tU9F3Ph99BqpapDlbxwdUHyxENm728cw=="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http://r20.rs6.net/tn.jsp?f=001XIa1CXfZ2wbZtLuuBBpwLH17Yd9VZQhE6_sn42dRK9_6FJkg5JzmQILKkUpX7vDxj8ag3tF81sZ5N7-ch1MqY8NGY65kymmpeo98DO1sh01lH57QqR0UBLIJO7ESWlHVzqa-FDRZXXuZrCmUZJ8BkeABgQgn4jFSIpg9wGINOLQ=&amp;c=ehVqFQRbBKCE_g1hS1S2knGqznTg2Rbt5ePhOlrbc_e5VY9g3oXGHA==&amp;ch=QCiy-8AoWpbhhvMF0bqhg1tU9F3Ph99BqpapDlbxwdUHyxENm728cw==" TargetMode="External"/><Relationship Id="rId20" Type="http://schemas.openxmlformats.org/officeDocument/2006/relationships/hyperlink" Target="http://r20.rs6.net/tn.jsp?f=001XIa1CXfZ2wbZtLuuBBpwLH17Yd9VZQhE6_sn42dRK9_6FJkg5JzmQILKkUpX7vDxMXXkxQ-N0InuyviNb1NECvBZAxkYfD9YB0YK_7Pg-PBauDIj8JjOMONpYw2j48kk46-Zjkc6dfM14GEz3F3QwyE7o7XTB6QP&amp;c=ehVqFQRbBKCE_g1hS1S2knGqznTg2Rbt5ePhOlrbc_e5VY9g3oXGHA==&amp;ch=QCiy-8AoWpbhhvMF0bqhg1tU9F3Ph99BqpapDlbxwdUHyxENm728cw=="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r20.rs6.net/tn.jsp?f=001XIa1CXfZ2wbZtLuuBBpwLH17Yd9VZQhE6_sn42dRK9_6FJkg5JzmQP-tjjgtu7eKkLLIDQkBj0xDg1b39aJdUx1lO8IyIwbhFHXKSjvSlg9Dw1CFfqRCCogLhGIEFv7jJYk7IFd9MkV_5MaVjeMsoi-KWdJgguqKrpINwflbnP4=&amp;c=ehVqFQRbBKCE_g1hS1S2knGqznTg2Rbt5ePhOlrbc_e5VY9g3oXGHA==&amp;ch=QCiy-8AoWpbhhvMF0bqhg1tU9F3Ph99BqpapDlbxwdUHyxENm728cw==" TargetMode="External"/><Relationship Id="rId24" Type="http://schemas.openxmlformats.org/officeDocument/2006/relationships/hyperlink" Target="http://r20.rs6.net/tn.jsp?f=001XIa1CXfZ2wbZtLuuBBpwLH17Yd9VZQhE6_sn42dRK9_6FJkg5JzmQILKkUpX7vDxV2Zcssq1842N4IlS8NR-8av-wA80AddyYRcwKx8hgCxjMlgDI3P4-Az_tpHQ1hKcdiZZRM_-1hd6xzZNeZTx5ns6nCzQb8krP0xlKOLSNnMPvpPy8UVEnQ==&amp;c=ehVqFQRbBKCE_g1hS1S2knGqznTg2Rbt5ePhOlrbc_e5VY9g3oXGHA==&amp;ch=QCiy-8AoWpbhhvMF0bqhg1tU9F3Ph99BqpapDlbxwdUHyxENm728cw==" TargetMode="External"/><Relationship Id="rId5" Type="http://schemas.openxmlformats.org/officeDocument/2006/relationships/image" Target="media/image2.png"/><Relationship Id="rId15" Type="http://schemas.openxmlformats.org/officeDocument/2006/relationships/hyperlink" Target="http://r20.rs6.net/tn.jsp?f=001XIa1CXfZ2wbZtLuuBBpwLH17Yd9VZQhE6_sn42dRK9_6FJkg5JzmQILKkUpX7vDxVk5eqLjP6ia8Xhs_j-lMtjIkjzTjwneC07yBN1pDxkPBhokuEHmGWoshzZJVlOyYCLcSnNCzpp0W0Sv0v4uB1A==&amp;c=ehVqFQRbBKCE_g1hS1S2knGqznTg2Rbt5ePhOlrbc_e5VY9g3oXGHA==&amp;ch=QCiy-8AoWpbhhvMF0bqhg1tU9F3Ph99BqpapDlbxwdUHyxENm728cw==" TargetMode="External"/><Relationship Id="rId23" Type="http://schemas.openxmlformats.org/officeDocument/2006/relationships/image" Target="media/image9.png"/><Relationship Id="rId10" Type="http://schemas.openxmlformats.org/officeDocument/2006/relationships/hyperlink" Target="http://r20.rs6.net/tn.jsp?f=001XIa1CXfZ2wbZtLuuBBpwLH17Yd9VZQhE6_sn42dRK9_6FJkg5JzmQNzpA7btkAXAE4gbdc3aJUkve6GSGs4Zy7GM18tyYqjvoBROtYXfirjLW_DfhTFo00Ka-DTWOdmFXLXVd4SkHbwe-T4uVUfthPrLCfBlGwLtumw8_hxmZxDb87wZOZepSXvdekv3B-cEofHCl1o_eOGGCdqQ5o-OWg==&amp;c=ehVqFQRbBKCE_g1hS1S2knGqznTg2Rbt5ePhOlrbc_e5VY9g3oXGHA==&amp;ch=QCiy-8AoWpbhhvMF0bqhg1tU9F3Ph99BqpapDlbxwdUHyxENm728cw==" TargetMode="External"/><Relationship Id="rId19"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image" Target="media/image5.gif"/><Relationship Id="rId22" Type="http://schemas.openxmlformats.org/officeDocument/2006/relationships/hyperlink" Target="http://r20.rs6.net/tn.jsp?f=001XIa1CXfZ2wbZtLuuBBpwLH17Yd9VZQhE6_sn42dRK9_6FJkg5JzmQILKkUpX7vDxWyM1OW4pyKniziuHW0VyUraraK3x8p1un1hV5rQ6Y54oYrAdE51QeLt66_P5XZHhpSYXNVFhJGDa3-b47QyhygrXua7OoC1ogggiak5IMGnrG0WhkTB-kERlaR9UI54au9z2JMW9uBE-EfnDgLNWVA==&amp;c=ehVqFQRbBKCE_g1hS1S2knGqznTg2Rbt5ePhOlrbc_e5VY9g3oXGHA==&amp;ch=QCiy-8AoWpbhhvMF0bqhg1tU9F3Ph99BqpapDlbxwdUHyxENm728c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Casterline</dc:creator>
  <cp:keywords/>
  <dc:description/>
  <cp:lastModifiedBy>Cara Casterline</cp:lastModifiedBy>
  <cp:revision>1</cp:revision>
  <dcterms:created xsi:type="dcterms:W3CDTF">2020-03-20T16:30:00Z</dcterms:created>
  <dcterms:modified xsi:type="dcterms:W3CDTF">2020-03-20T16:31:00Z</dcterms:modified>
</cp:coreProperties>
</file>